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AB" w:rsidRPr="004F0624" w:rsidRDefault="00DC34AB" w:rsidP="00DC34AB">
      <w:pPr>
        <w:pStyle w:val="ConsPlusNormal"/>
        <w:rPr>
          <w:sz w:val="24"/>
          <w:szCs w:val="24"/>
        </w:rPr>
      </w:pPr>
      <w:r w:rsidRPr="004F0624">
        <w:rPr>
          <w:sz w:val="24"/>
          <w:szCs w:val="24"/>
        </w:rPr>
        <w:t>Зарегистрировано в Минюсте России 29 марта 2016 г. N 41607</w:t>
      </w:r>
    </w:p>
    <w:p w:rsidR="00DC34AB" w:rsidRPr="004F0624" w:rsidRDefault="00DC34AB" w:rsidP="00DC3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4AB" w:rsidRPr="004F0624" w:rsidRDefault="00DC34AB" w:rsidP="00DC34AB">
      <w:pPr>
        <w:pStyle w:val="ConsPlusTitle"/>
        <w:jc w:val="center"/>
      </w:pPr>
      <w:r w:rsidRPr="004F0624">
        <w:t>МИНИСТЕРСТВО СЕЛЬСКОГО ХОЗЯЙСТВА РОССИЙСКОЙ ФЕДЕРАЦИИ</w:t>
      </w:r>
    </w:p>
    <w:p w:rsidR="00DC34AB" w:rsidRPr="002C46F5" w:rsidRDefault="00DC34AB" w:rsidP="00DC34AB">
      <w:pPr>
        <w:pStyle w:val="ConsPlusTitle"/>
        <w:jc w:val="center"/>
        <w:rPr>
          <w:sz w:val="16"/>
          <w:szCs w:val="16"/>
        </w:rPr>
      </w:pPr>
    </w:p>
    <w:p w:rsidR="00DC34AB" w:rsidRPr="004F0624" w:rsidRDefault="00DC34AB" w:rsidP="00DC34AB">
      <w:pPr>
        <w:pStyle w:val="ConsPlusTitle"/>
        <w:jc w:val="center"/>
      </w:pPr>
      <w:r w:rsidRPr="004F0624">
        <w:t>ПРИКАЗ</w:t>
      </w:r>
    </w:p>
    <w:p w:rsidR="00DC34AB" w:rsidRPr="004F0624" w:rsidRDefault="00DC34AB" w:rsidP="00DC34AB">
      <w:pPr>
        <w:pStyle w:val="ConsPlusTitle"/>
        <w:jc w:val="center"/>
      </w:pPr>
      <w:r w:rsidRPr="004F0624">
        <w:t>от 16 февраля 2016 г. N 56</w:t>
      </w:r>
    </w:p>
    <w:p w:rsidR="00DC34AB" w:rsidRPr="002C46F5" w:rsidRDefault="00DC34AB" w:rsidP="00DC34AB">
      <w:pPr>
        <w:pStyle w:val="ConsPlusTitle"/>
        <w:jc w:val="center"/>
        <w:rPr>
          <w:sz w:val="16"/>
          <w:szCs w:val="16"/>
        </w:rPr>
      </w:pPr>
    </w:p>
    <w:p w:rsidR="00DC34AB" w:rsidRPr="004F0624" w:rsidRDefault="00DC34AB" w:rsidP="00DC34AB">
      <w:pPr>
        <w:pStyle w:val="ConsPlusTitle"/>
        <w:jc w:val="center"/>
      </w:pPr>
      <w:r w:rsidRPr="004F0624">
        <w:t>О ВНЕСЕНИИ ИЗМЕНЕНИЙ</w:t>
      </w:r>
      <w:r>
        <w:t xml:space="preserve"> </w:t>
      </w:r>
    </w:p>
    <w:p w:rsidR="00DC34AB" w:rsidRPr="004F0624" w:rsidRDefault="00DC34AB" w:rsidP="00DC34AB">
      <w:pPr>
        <w:pStyle w:val="ConsPlusTitle"/>
        <w:jc w:val="center"/>
      </w:pPr>
      <w:r w:rsidRPr="004F0624">
        <w:t>В ПРАВИЛА В ОБЛАСТИ ПЛЕМЕННОГО ЖИВОТНОВОДСТВА "ВИДЫ</w:t>
      </w:r>
      <w:r>
        <w:t xml:space="preserve"> </w:t>
      </w:r>
      <w:r w:rsidRPr="004F0624">
        <w:t>ОРГАНИЗАЦИЙ, ОСУЩЕСТВЛЯЮЩИХ ДЕЯТЕЛЬНОСТЬ В ОБЛАСТИ</w:t>
      </w:r>
      <w:r>
        <w:t xml:space="preserve"> </w:t>
      </w:r>
      <w:r w:rsidRPr="004F0624">
        <w:t>ПЛЕМЕННОГО ЖИВОТНОВОДСТВА", УТВЕРЖДЕННЫЕ ПРИКАЗОМ</w:t>
      </w:r>
    </w:p>
    <w:p w:rsidR="00DC34AB" w:rsidRPr="004F0624" w:rsidRDefault="00DC34AB" w:rsidP="00DC34AB">
      <w:pPr>
        <w:pStyle w:val="ConsPlusTitle"/>
        <w:jc w:val="center"/>
      </w:pPr>
      <w:r w:rsidRPr="004F0624">
        <w:t>МИНСЕЛЬХОЗА РОССИИ ОТ 17 НОЯБРЯ 2011 Г. N 431</w:t>
      </w:r>
    </w:p>
    <w:p w:rsidR="00DC34AB" w:rsidRPr="002C46F5" w:rsidRDefault="00DC34AB" w:rsidP="00DC34AB">
      <w:pPr>
        <w:pStyle w:val="ConsPlusNormal"/>
        <w:jc w:val="both"/>
        <w:rPr>
          <w:sz w:val="16"/>
          <w:szCs w:val="16"/>
        </w:rPr>
      </w:pPr>
    </w:p>
    <w:p w:rsidR="00DC34AB" w:rsidRPr="004F0624" w:rsidRDefault="00DC34AB" w:rsidP="00DC34AB">
      <w:pPr>
        <w:pStyle w:val="ConsPlusNormal"/>
        <w:ind w:firstLine="540"/>
        <w:jc w:val="both"/>
      </w:pPr>
      <w:proofErr w:type="gramStart"/>
      <w:r w:rsidRPr="004F0624">
        <w:t xml:space="preserve">В целях реализации Федерального </w:t>
      </w:r>
      <w:hyperlink r:id="rId4" w:history="1">
        <w:r w:rsidRPr="004F0624">
          <w:t>закона</w:t>
        </w:r>
      </w:hyperlink>
      <w:r w:rsidRPr="004F0624"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2038, N 27, ст. 3873, ст. 3880, N 29, ст. 4291, N 30, ст. 4587, N 49, ст. 7061;</w:t>
      </w:r>
      <w:proofErr w:type="gramEnd"/>
      <w:r w:rsidRPr="004F0624">
        <w:t xml:space="preserve"> </w:t>
      </w:r>
      <w:proofErr w:type="gramStart"/>
      <w:r w:rsidRPr="004F0624">
        <w:t>2012, N 31, ст. 4322; 2013, N 14, ст. 1651, N 27, ст. 3477, 3480, N 30, ст. 4084, N 51, ст. 6679, N 52, ст. 6952, 6961, 7009; 2014, N 26, ст. 3366, N 30, ст. 4264; 2015, N 1, ст. 67, 72, N 10, ст. 1393, N 29, ст. 4342, 4376), в</w:t>
      </w:r>
      <w:proofErr w:type="gramEnd"/>
      <w:r w:rsidRPr="004F0624">
        <w:t xml:space="preserve"> </w:t>
      </w:r>
      <w:proofErr w:type="gramStart"/>
      <w:r w:rsidRPr="004F0624">
        <w:t xml:space="preserve">соответствии с </w:t>
      </w:r>
      <w:hyperlink r:id="rId5" w:history="1">
        <w:r w:rsidRPr="004F0624">
          <w:t>пунктами 5.2.12</w:t>
        </w:r>
      </w:hyperlink>
      <w:r w:rsidRPr="004F0624">
        <w:t xml:space="preserve"> и </w:t>
      </w:r>
      <w:hyperlink r:id="rId6" w:history="1">
        <w:r w:rsidRPr="004F0624">
          <w:t>5.5.13</w:t>
        </w:r>
      </w:hyperlink>
      <w:r w:rsidRPr="004F0624"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N 3, ст. 150, ст. 378;</w:t>
      </w:r>
      <w:proofErr w:type="gramEnd"/>
      <w:r w:rsidRPr="004F0624">
        <w:t xml:space="preserve"> </w:t>
      </w:r>
      <w:proofErr w:type="gramStart"/>
      <w:r w:rsidRPr="004F0624">
        <w:t>N 6, ст. 738; N 9, ст. 1119, ст. 1121; N 27, ст. 3364; N 33, ст. 4088; 2010, N 4, ст. 394; N 5, ст. 538; N 16, ст. 1917; N 23, ст. 2833; N 26, ст. 3350; N 31, ст. 4251, ст. 4262; N 32, ст. 4330; N 40, ст. 5068;</w:t>
      </w:r>
      <w:proofErr w:type="gramEnd"/>
      <w:r w:rsidRPr="004F0624">
        <w:t xml:space="preserve"> </w:t>
      </w:r>
      <w:proofErr w:type="gramStart"/>
      <w:r w:rsidRPr="004F0624">
        <w:t xml:space="preserve">2011, N 6, ст. 888; N 7, ст. 983; N 12, ст. 1652; N 14, ст. 1935; N 18, ст. 2649; N 22, ст. 3179, N 36, ст. 5154; </w:t>
      </w:r>
      <w:proofErr w:type="gramEnd"/>
      <w:r w:rsidRPr="004F0624">
        <w:t xml:space="preserve">2012, N 28, ст. 3900, N 32, ст. 4561, N 37, ст. 5001; 2013, N 10, ст. 1038, N 29, ст. 3969; N 33, ст. 4386, N 45, ст. 5822; 2014, N 4, ст. 382, N 10, ст. 1035, N 12, ст. 1297, N 28, ст. 4068; </w:t>
      </w:r>
      <w:proofErr w:type="gramStart"/>
      <w:r w:rsidRPr="004F0624">
        <w:t>2015, N 2, ст. 491, N 11, ст. 1611, N 26, ст. 3900, N 35, ст. 4981, N 38, ст. 5297, N 47, ст. 6603; 2016, N 2, ст. 325), приказываю:</w:t>
      </w:r>
      <w:proofErr w:type="gramEnd"/>
    </w:p>
    <w:p w:rsidR="00DC34AB" w:rsidRPr="004F0624" w:rsidRDefault="00DC34AB" w:rsidP="00DC34AB">
      <w:pPr>
        <w:pStyle w:val="ConsPlusNormal"/>
        <w:ind w:firstLine="540"/>
        <w:jc w:val="both"/>
      </w:pPr>
      <w:proofErr w:type="gramStart"/>
      <w:r w:rsidRPr="004F0624">
        <w:t xml:space="preserve">утвердить </w:t>
      </w:r>
      <w:hyperlink w:anchor="P29" w:history="1">
        <w:r w:rsidRPr="004F0624">
          <w:t>изменения</w:t>
        </w:r>
      </w:hyperlink>
      <w:r w:rsidRPr="004F0624">
        <w:t xml:space="preserve">, которые вносятся в </w:t>
      </w:r>
      <w:hyperlink r:id="rId7" w:history="1">
        <w:r w:rsidRPr="004F0624">
          <w:t>Правила</w:t>
        </w:r>
      </w:hyperlink>
      <w:r w:rsidRPr="004F0624">
        <w:t xml:space="preserve"> в области племенного животноводства "Виды организаций, осуществляющих деятельность в области племенного животноводства", утвержденные приказом Минсельхоза России от 17 ноября 2011 г. N 431 (зарегистрирован Минюстом России 30 декабря 2011 г., регистрационный N 22885), с изменениями, внесенными приказом Минсельхоза России от 16 апреля 2013 г. N 183 (зарегистрирован Минюстом России 30 мая 2013 г., регистрационный</w:t>
      </w:r>
      <w:proofErr w:type="gramEnd"/>
      <w:r w:rsidRPr="004F0624">
        <w:t xml:space="preserve"> </w:t>
      </w:r>
      <w:proofErr w:type="gramStart"/>
      <w:r w:rsidRPr="004F0624">
        <w:t>N 28595), согласно приложению.</w:t>
      </w:r>
      <w:proofErr w:type="gramEnd"/>
    </w:p>
    <w:p w:rsidR="00DC34AB" w:rsidRPr="004F0624" w:rsidRDefault="00DC34AB" w:rsidP="00DC34AB">
      <w:pPr>
        <w:pStyle w:val="ConsPlusNormal"/>
        <w:jc w:val="right"/>
        <w:rPr>
          <w:sz w:val="12"/>
          <w:szCs w:val="12"/>
        </w:rPr>
      </w:pPr>
    </w:p>
    <w:p w:rsidR="00DC34AB" w:rsidRPr="004F0624" w:rsidRDefault="00DC34AB" w:rsidP="00DC34AB">
      <w:pPr>
        <w:pStyle w:val="ConsPlusNormal"/>
        <w:jc w:val="right"/>
      </w:pPr>
      <w:r w:rsidRPr="004F0624">
        <w:t>Министр</w:t>
      </w:r>
    </w:p>
    <w:p w:rsidR="00DC34AB" w:rsidRPr="004F0624" w:rsidRDefault="00DC34AB" w:rsidP="00DC34AB">
      <w:pPr>
        <w:pStyle w:val="ConsPlusNormal"/>
        <w:jc w:val="right"/>
      </w:pPr>
      <w:r w:rsidRPr="004F0624">
        <w:t>А.Н.ТКАЧЕВ</w:t>
      </w:r>
    </w:p>
    <w:p w:rsidR="00DC34AB" w:rsidRPr="004F0624" w:rsidRDefault="00DC34AB" w:rsidP="00DC34AB">
      <w:pPr>
        <w:pStyle w:val="ConsPlusNormal"/>
        <w:jc w:val="right"/>
      </w:pPr>
      <w:r w:rsidRPr="004F0624">
        <w:t>Приложение</w:t>
      </w:r>
    </w:p>
    <w:p w:rsidR="00DC34AB" w:rsidRPr="004F0624" w:rsidRDefault="00DC34AB" w:rsidP="00DC34AB">
      <w:pPr>
        <w:pStyle w:val="ConsPlusNormal"/>
        <w:jc w:val="right"/>
      </w:pPr>
      <w:r w:rsidRPr="004F0624">
        <w:lastRenderedPageBreak/>
        <w:t>к приказу Минсельхоза России</w:t>
      </w:r>
    </w:p>
    <w:p w:rsidR="00DC34AB" w:rsidRPr="004F0624" w:rsidRDefault="00DC34AB" w:rsidP="00DC34AB">
      <w:pPr>
        <w:pStyle w:val="ConsPlusNormal"/>
        <w:jc w:val="right"/>
      </w:pPr>
      <w:r w:rsidRPr="004F0624">
        <w:t>от 16 февраля 2016 г. N 56</w:t>
      </w:r>
    </w:p>
    <w:p w:rsidR="00DC34AB" w:rsidRPr="004F0624" w:rsidRDefault="00DC34AB" w:rsidP="00DC34AB">
      <w:pPr>
        <w:pStyle w:val="ConsPlusNormal"/>
        <w:jc w:val="right"/>
      </w:pPr>
    </w:p>
    <w:p w:rsidR="00DC34AB" w:rsidRPr="004F0624" w:rsidRDefault="00DC34AB" w:rsidP="00DC34AB">
      <w:pPr>
        <w:pStyle w:val="ConsPlusTitle"/>
        <w:jc w:val="center"/>
      </w:pPr>
      <w:bookmarkStart w:id="0" w:name="P29"/>
      <w:bookmarkEnd w:id="0"/>
      <w:r w:rsidRPr="004F0624">
        <w:t>ИЗМЕНЕНИЯ,</w:t>
      </w:r>
    </w:p>
    <w:p w:rsidR="00DC34AB" w:rsidRPr="004F0624" w:rsidRDefault="00DC34AB" w:rsidP="00DC34AB">
      <w:pPr>
        <w:pStyle w:val="ConsPlusTitle"/>
        <w:jc w:val="center"/>
      </w:pPr>
      <w:proofErr w:type="gramStart"/>
      <w:r w:rsidRPr="004F0624">
        <w:t>КОТОРЫЕ ВНОСЯТСЯ В ПРАВИЛА В ОБЛАСТИ ПЛЕМЕННОГО</w:t>
      </w:r>
      <w:proofErr w:type="gramEnd"/>
    </w:p>
    <w:p w:rsidR="00DC34AB" w:rsidRPr="004F0624" w:rsidRDefault="00DC34AB" w:rsidP="00DC34AB">
      <w:pPr>
        <w:pStyle w:val="ConsPlusTitle"/>
        <w:jc w:val="center"/>
      </w:pPr>
      <w:r w:rsidRPr="004F0624">
        <w:t>ЖИВОТНОВОДСТВА "ВИДЫ ОРГАНИЗАЦИЙ, ОСУЩЕСТВЛЯЮЩИХ</w:t>
      </w:r>
      <w:r>
        <w:t xml:space="preserve"> </w:t>
      </w:r>
      <w:r w:rsidRPr="004F0624">
        <w:t>ДЕЯТЕЛЬНОСТЬ В ОБЛАСТИ ПЛЕМЕННОГО ЖИВОТНОВОДСТВА",</w:t>
      </w:r>
    </w:p>
    <w:p w:rsidR="00DC34AB" w:rsidRPr="004F0624" w:rsidRDefault="00DC34AB" w:rsidP="00DC34AB">
      <w:pPr>
        <w:pStyle w:val="ConsPlusTitle"/>
        <w:jc w:val="center"/>
      </w:pPr>
      <w:proofErr w:type="gramStart"/>
      <w:r w:rsidRPr="004F0624">
        <w:t>УТВЕРЖДЕННЫЕ</w:t>
      </w:r>
      <w:proofErr w:type="gramEnd"/>
      <w:r w:rsidRPr="004F0624">
        <w:t xml:space="preserve"> ПРИКАЗОМ МИНСЕЛЬХОЗА РОССИИ</w:t>
      </w:r>
    </w:p>
    <w:p w:rsidR="00DC34AB" w:rsidRPr="004F0624" w:rsidRDefault="00DC34AB" w:rsidP="00DC34AB">
      <w:pPr>
        <w:pStyle w:val="ConsPlusTitle"/>
        <w:jc w:val="center"/>
      </w:pPr>
      <w:r w:rsidRPr="004F0624">
        <w:t>ОТ 17 НОЯБРЯ 2011 Г. N 431</w:t>
      </w:r>
    </w:p>
    <w:p w:rsidR="00DC34AB" w:rsidRPr="004F0624" w:rsidRDefault="00DC34AB" w:rsidP="00DC34AB">
      <w:pPr>
        <w:pStyle w:val="ConsPlusNormal"/>
        <w:jc w:val="center"/>
      </w:pP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 xml:space="preserve">1. В </w:t>
      </w:r>
      <w:hyperlink r:id="rId8" w:history="1">
        <w:r w:rsidRPr="004F0624">
          <w:t>пункте 3</w:t>
        </w:r>
      </w:hyperlink>
      <w:r w:rsidRPr="004F0624">
        <w:t>: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 xml:space="preserve">в </w:t>
      </w:r>
      <w:hyperlink r:id="rId9" w:history="1">
        <w:r w:rsidRPr="004F0624">
          <w:t>абзаце седьмом</w:t>
        </w:r>
      </w:hyperlink>
      <w:r w:rsidRPr="004F0624">
        <w:t xml:space="preserve"> слово "ипподром" исключить;</w:t>
      </w:r>
    </w:p>
    <w:p w:rsidR="00DC34AB" w:rsidRPr="004F0624" w:rsidRDefault="003D6972" w:rsidP="00DC34AB">
      <w:pPr>
        <w:pStyle w:val="ConsPlusNormal"/>
        <w:ind w:firstLine="540"/>
        <w:jc w:val="both"/>
      </w:pPr>
      <w:hyperlink r:id="rId10" w:history="1">
        <w:r w:rsidR="00DC34AB" w:rsidRPr="004F0624">
          <w:t>дополнить</w:t>
        </w:r>
      </w:hyperlink>
      <w:r w:rsidR="00DC34AB" w:rsidRPr="004F0624">
        <w:t xml:space="preserve"> абзацем следующего содержания "ипподром".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 xml:space="preserve">2. В </w:t>
      </w:r>
      <w:hyperlink r:id="rId11" w:history="1">
        <w:r w:rsidRPr="004F0624">
          <w:t>пункте 37</w:t>
        </w:r>
      </w:hyperlink>
      <w:r w:rsidRPr="004F0624">
        <w:t xml:space="preserve"> исключить слова "ипподромы".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 xml:space="preserve">3. </w:t>
      </w:r>
      <w:hyperlink r:id="rId12" w:history="1">
        <w:r w:rsidRPr="004F0624">
          <w:t>Главу XIII</w:t>
        </w:r>
      </w:hyperlink>
      <w:r w:rsidRPr="004F0624">
        <w:t xml:space="preserve"> изложить в следующей редакции:</w:t>
      </w:r>
    </w:p>
    <w:p w:rsidR="00DC34AB" w:rsidRPr="004F0624" w:rsidRDefault="00DC34AB" w:rsidP="00DC34AB">
      <w:pPr>
        <w:pStyle w:val="ConsPlusNormal"/>
        <w:ind w:firstLine="540"/>
        <w:jc w:val="both"/>
      </w:pPr>
    </w:p>
    <w:p w:rsidR="00DC34AB" w:rsidRPr="004F0624" w:rsidRDefault="00DC34AB" w:rsidP="00DC34AB">
      <w:pPr>
        <w:pStyle w:val="ConsPlusNormal"/>
        <w:jc w:val="center"/>
      </w:pPr>
      <w:r w:rsidRPr="004F0624">
        <w:t>"XIII. Требования к селекционно-генетическому центру</w:t>
      </w:r>
    </w:p>
    <w:p w:rsidR="00DC34AB" w:rsidRPr="004F0624" w:rsidRDefault="00DC34AB" w:rsidP="00DC34AB">
      <w:pPr>
        <w:pStyle w:val="ConsPlusNormal"/>
        <w:jc w:val="center"/>
      </w:pP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64. Селекционно-генетический центр - организация по племенному животноводству, осуществляющая разведение высокопродуктивных чистопородных племенных животных, проведение работ по учету оценки уровня их продуктивности и качества животноводческой продукции, в том числе посредством использования автоматизированных систем управления селекционно-племенной работой.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65. Селекционно-генетические центры могут осуществлять деятельность по разведению крупного рогатого скота группы черно-пестрых, палевых и красных пород и трансплантации эмбрионов, по крупномасштабной селекции в скотоводстве, по свиноводству, птицеводству, овцеводству, рыбоводству, козоводству.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66. Селекционно-генетический центр должен быть укомплектован штатом специалистов, специальным оборудованием и приборами.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67. Селекционно-генетический центр должен иметь: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стадо чистопородных племенных сельскохозяйственных животных одной или нескольких пород;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статус организации по трансплантации эмбрионов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автоматизированную локальную систему управления селекционно-племенной работой;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 xml:space="preserve">лабораторию по получению, подготовке эмбрионов к </w:t>
      </w:r>
      <w:proofErr w:type="spellStart"/>
      <w:r w:rsidRPr="004F0624">
        <w:t>криоконсервированию</w:t>
      </w:r>
      <w:proofErr w:type="spellEnd"/>
      <w:r w:rsidRPr="004F0624">
        <w:t xml:space="preserve"> и их пересадке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DC34AB" w:rsidRPr="004F0624" w:rsidRDefault="00DC34AB" w:rsidP="00DC34AB">
      <w:pPr>
        <w:pStyle w:val="ConsPlusNormal"/>
        <w:ind w:firstLine="540"/>
        <w:jc w:val="both"/>
      </w:pPr>
      <w:proofErr w:type="spellStart"/>
      <w:r w:rsidRPr="004F0624">
        <w:t>элеверы</w:t>
      </w:r>
      <w:proofErr w:type="spellEnd"/>
      <w:r w:rsidRPr="004F0624">
        <w:t xml:space="preserve"> по выращиванию ремонтных животных-производителей и </w:t>
      </w:r>
      <w:r w:rsidRPr="004F0624">
        <w:lastRenderedPageBreak/>
        <w:t>оценки их по собственной продуктивности (для селекционно-генетических центров по свиноводству и крупномасштабной селекции в скотоводстве);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обособленные площадки для проведения сравнительных испытаний по экспериментальному скрещиванию линий, оценке кроссов линий сельскохозяйственных животных (для селекционно-генетических центров по птицеводству и свиноводству).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68. При определении вида организации по племенному животноводству "селекционно-генетический центр" используются следующие критерии: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чистопородное и (или) линейное разведение племенных сельскохозяйственных животных в соответствии с селекционными программами совершенствования разводимых пород и (или) линий;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ежегодное проведение комплексной оценки (бонитировки) племенных животных;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производство и реализация чистопородных животных (в птицеводстве - молодняк прародительского и родительского стада) и (или) племенного материала организациям по племенному животноводству и сельскохозяйственным товаропроизводителям;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участие в разработке и реализации селекционных программ на породном и (или) линейном уровне;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проведение генетического мониторинга стада, в том числе генетического маркирования свиней с целью определения перспективных скрещиваний чистопородных линий и работ по их экспериментальному кроссированию (для селекционно-генетических центров по свиноводству);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использование современных методов учета, идентификации, контроля продуктивности и определения племенной ценности животных с использованием автоматизированной системы управления селекционно-племенной работой и сообщение результатов в системы информационного обеспечения по племенному животноводству;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использование современных технологий воспроизводства и выращивания племенных животных, а также получения и хранения племенного материала;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проведение испытаний по сочетаемости породных продуктивных качеств, а также типов исходных линий, кроссов линий сельскохозяйственных животных (для селекционно-генетических центров по птицеводству и свиноводству);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обеспечение проведения генетической экспертизы животных на достоверность происхождения и наличие генетических аномалий;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проведение работ по оценке (проверке) животных-производителей и (или) имеющихся линий по качеству потомства;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 xml:space="preserve">осуществление системного анализа совместно с селекционными центрами (ассоциациями) по породе селекционно-генетических процессов в породах сельскохозяйственных животных и разработки направлений </w:t>
      </w:r>
      <w:r w:rsidRPr="004F0624">
        <w:lastRenderedPageBreak/>
        <w:t>селекционно-племенной работы с ними;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 xml:space="preserve">наличие банка </w:t>
      </w:r>
      <w:proofErr w:type="spellStart"/>
      <w:r w:rsidRPr="004F0624">
        <w:t>криоконсервированных</w:t>
      </w:r>
      <w:proofErr w:type="spellEnd"/>
      <w:r w:rsidRPr="004F0624">
        <w:t xml:space="preserve"> эмбрионов, которые получены от высокопродуктивных коров-доноров, принадлежащих селекционно-генетическому центру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проведение контроля происхождения, роста и развития телят-трансплантатов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наличие планов селекционно-племенной работы;</w:t>
      </w:r>
    </w:p>
    <w:p w:rsidR="00DC34AB" w:rsidRPr="004F0624" w:rsidRDefault="00DC34AB" w:rsidP="00DC34AB">
      <w:pPr>
        <w:pStyle w:val="ConsPlusNormal"/>
        <w:ind w:firstLine="540"/>
        <w:jc w:val="both"/>
      </w:pPr>
      <w:r w:rsidRPr="004F0624">
        <w:t>обеспечение ветеринарного благополучия разводимых племенных животных.</w:t>
      </w:r>
    </w:p>
    <w:p w:rsidR="00DC34AB" w:rsidRDefault="00DC34AB" w:rsidP="00DC34AB">
      <w:pPr>
        <w:pStyle w:val="ConsPlusNormal"/>
        <w:jc w:val="both"/>
      </w:pPr>
      <w:r w:rsidRPr="004F0624">
        <w:t>69. Оценка деятельности селекционно-генетического центра проводится по состоянию селекционно-племенной работы, количеству и качеству реализованного племенного молодняка и (или) семени и (или) эмбрионов и (или) яиц, достигнутой продуктивности животных и ветеринарному благополучию стада</w:t>
      </w:r>
    </w:p>
    <w:p w:rsidR="00CF1C41" w:rsidRPr="004F0624" w:rsidRDefault="00CF1C41" w:rsidP="00DC34AB">
      <w:pPr>
        <w:pStyle w:val="ConsPlusNormal"/>
        <w:jc w:val="both"/>
      </w:pPr>
      <w:r>
        <w:rPr>
          <w:szCs w:val="28"/>
          <w:highlight w:val="yellow"/>
        </w:rPr>
        <w:t xml:space="preserve">в </w:t>
      </w:r>
      <w:hyperlink r:id="rId13" w:history="1">
        <w:r>
          <w:rPr>
            <w:rStyle w:val="a5"/>
            <w:szCs w:val="28"/>
            <w:highlight w:val="yellow"/>
          </w:rPr>
          <w:t>приложении N 22</w:t>
        </w:r>
      </w:hyperlink>
      <w:r>
        <w:rPr>
          <w:szCs w:val="28"/>
          <w:highlight w:val="yellow"/>
        </w:rPr>
        <w:t xml:space="preserve"> к Административному регламенту слова "Количественные и качественные показатели продуктивности и селекционно-племенной работы в селекционно-генетических центрах по разведению сельскохозяйственной птицы" заменить словами "Количественные и качественные показатели продуктивности и селекционно-племенной работы в селекционно-генетических центрах по птицеводству"</w:t>
      </w:r>
    </w:p>
    <w:p w:rsidR="00B963D5" w:rsidRDefault="00B963D5" w:rsidP="00B963D5">
      <w:pPr>
        <w:pStyle w:val="ConsPlusNormal"/>
        <w:jc w:val="center"/>
      </w:pPr>
    </w:p>
    <w:p w:rsidR="00DC34AB" w:rsidRPr="004F0624" w:rsidRDefault="00DC34AB" w:rsidP="00DC34AB">
      <w:pPr>
        <w:pStyle w:val="ConsPlusNormal"/>
        <w:jc w:val="right"/>
      </w:pPr>
      <w:r w:rsidRPr="004F0624">
        <w:t>"Приложение N 17</w:t>
      </w:r>
    </w:p>
    <w:p w:rsidR="00B963D5" w:rsidRDefault="00DC34AB" w:rsidP="00DC34AB">
      <w:pPr>
        <w:pStyle w:val="ConsPlusNormal"/>
        <w:jc w:val="center"/>
      </w:pPr>
      <w:r>
        <w:t xml:space="preserve">                                                                                                      </w:t>
      </w:r>
      <w:r w:rsidRPr="004F0624">
        <w:t>к Правилам</w:t>
      </w:r>
    </w:p>
    <w:p w:rsidR="00B963D5" w:rsidRDefault="00B963D5" w:rsidP="00B963D5">
      <w:pPr>
        <w:pStyle w:val="ConsPlusNormal"/>
        <w:jc w:val="center"/>
      </w:pPr>
    </w:p>
    <w:p w:rsidR="00B963D5" w:rsidRPr="00DE0840" w:rsidRDefault="00B963D5" w:rsidP="00B963D5">
      <w:pPr>
        <w:pStyle w:val="ConsPlusNormal"/>
        <w:jc w:val="center"/>
      </w:pPr>
      <w:r w:rsidRPr="00DE0840">
        <w:t>МИНИМАЛЬНЫЕ ТРЕБОВАНИЯ,</w:t>
      </w:r>
    </w:p>
    <w:p w:rsidR="00B963D5" w:rsidRPr="00DE0840" w:rsidRDefault="00B963D5" w:rsidP="00B963D5">
      <w:pPr>
        <w:pStyle w:val="ConsPlusNormal"/>
        <w:jc w:val="center"/>
      </w:pPr>
      <w:proofErr w:type="gramStart"/>
      <w:r w:rsidRPr="00DE0840">
        <w:t>ПРЕДЪЯВЛЯЕМЫЕ</w:t>
      </w:r>
      <w:proofErr w:type="gramEnd"/>
      <w:r w:rsidRPr="00DE0840">
        <w:t xml:space="preserve"> К СЕЛЕКЦИОННО-ГЕНЕТИЧЕСКОМУ ЦЕНТРУ</w:t>
      </w:r>
    </w:p>
    <w:p w:rsidR="00B963D5" w:rsidRPr="00DE0840" w:rsidRDefault="00B963D5" w:rsidP="00B963D5">
      <w:pPr>
        <w:pStyle w:val="ConsPlusNormal"/>
        <w:jc w:val="center"/>
      </w:pPr>
      <w:r w:rsidRPr="00DE0840">
        <w:t>ПО ПТИЦЕВОДСТВУ</w:t>
      </w:r>
    </w:p>
    <w:p w:rsidR="00B963D5" w:rsidRPr="00DE0840" w:rsidRDefault="00B963D5" w:rsidP="00B963D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704"/>
        <w:gridCol w:w="850"/>
        <w:gridCol w:w="706"/>
        <w:gridCol w:w="741"/>
        <w:gridCol w:w="741"/>
        <w:gridCol w:w="741"/>
        <w:gridCol w:w="759"/>
        <w:gridCol w:w="741"/>
      </w:tblGrid>
      <w:tr w:rsidR="00B963D5" w:rsidRPr="00DE0840" w:rsidTr="00677806">
        <w:tc>
          <w:tcPr>
            <w:tcW w:w="3628" w:type="dxa"/>
            <w:vMerge w:val="restart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Показатели</w:t>
            </w:r>
          </w:p>
        </w:tc>
        <w:tc>
          <w:tcPr>
            <w:tcW w:w="2260" w:type="dxa"/>
            <w:gridSpan w:val="3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Куры</w:t>
            </w:r>
          </w:p>
        </w:tc>
        <w:tc>
          <w:tcPr>
            <w:tcW w:w="741" w:type="dxa"/>
            <w:vMerge w:val="restart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индейки</w:t>
            </w:r>
          </w:p>
        </w:tc>
        <w:tc>
          <w:tcPr>
            <w:tcW w:w="741" w:type="dxa"/>
            <w:vMerge w:val="restart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утки</w:t>
            </w:r>
          </w:p>
        </w:tc>
        <w:tc>
          <w:tcPr>
            <w:tcW w:w="741" w:type="dxa"/>
            <w:vMerge w:val="restart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гуси</w:t>
            </w:r>
          </w:p>
        </w:tc>
        <w:tc>
          <w:tcPr>
            <w:tcW w:w="759" w:type="dxa"/>
            <w:vMerge w:val="restart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цесарки</w:t>
            </w:r>
          </w:p>
        </w:tc>
        <w:tc>
          <w:tcPr>
            <w:tcW w:w="741" w:type="dxa"/>
            <w:vMerge w:val="restart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перепела</w:t>
            </w:r>
          </w:p>
        </w:tc>
      </w:tr>
      <w:tr w:rsidR="00B963D5" w:rsidRPr="00DE0840" w:rsidTr="00677806">
        <w:tc>
          <w:tcPr>
            <w:tcW w:w="3628" w:type="dxa"/>
            <w:vMerge/>
          </w:tcPr>
          <w:p w:rsidR="00B963D5" w:rsidRPr="00DE0840" w:rsidRDefault="00B963D5" w:rsidP="00677806"/>
        </w:tc>
        <w:tc>
          <w:tcPr>
            <w:tcW w:w="704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яичные</w:t>
            </w:r>
          </w:p>
        </w:tc>
        <w:tc>
          <w:tcPr>
            <w:tcW w:w="850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proofErr w:type="spellStart"/>
            <w:proofErr w:type="gramStart"/>
            <w:r w:rsidRPr="00DE0840">
              <w:t>мясо-яичные</w:t>
            </w:r>
            <w:proofErr w:type="spellEnd"/>
            <w:proofErr w:type="gramEnd"/>
          </w:p>
        </w:tc>
        <w:tc>
          <w:tcPr>
            <w:tcW w:w="706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мясные</w:t>
            </w:r>
          </w:p>
        </w:tc>
        <w:tc>
          <w:tcPr>
            <w:tcW w:w="741" w:type="dxa"/>
            <w:vMerge/>
          </w:tcPr>
          <w:p w:rsidR="00B963D5" w:rsidRPr="00DE0840" w:rsidRDefault="00B963D5" w:rsidP="00677806"/>
        </w:tc>
        <w:tc>
          <w:tcPr>
            <w:tcW w:w="741" w:type="dxa"/>
            <w:vMerge/>
          </w:tcPr>
          <w:p w:rsidR="00B963D5" w:rsidRPr="00DE0840" w:rsidRDefault="00B963D5" w:rsidP="00677806"/>
        </w:tc>
        <w:tc>
          <w:tcPr>
            <w:tcW w:w="741" w:type="dxa"/>
            <w:vMerge/>
          </w:tcPr>
          <w:p w:rsidR="00B963D5" w:rsidRPr="00DE0840" w:rsidRDefault="00B963D5" w:rsidP="00677806"/>
        </w:tc>
        <w:tc>
          <w:tcPr>
            <w:tcW w:w="759" w:type="dxa"/>
            <w:vMerge/>
          </w:tcPr>
          <w:p w:rsidR="00B963D5" w:rsidRPr="00DE0840" w:rsidRDefault="00B963D5" w:rsidP="00677806"/>
        </w:tc>
        <w:tc>
          <w:tcPr>
            <w:tcW w:w="741" w:type="dxa"/>
            <w:vMerge/>
          </w:tcPr>
          <w:p w:rsidR="00B963D5" w:rsidRPr="00DE0840" w:rsidRDefault="00B963D5" w:rsidP="00677806"/>
        </w:tc>
      </w:tr>
      <w:tr w:rsidR="00B963D5" w:rsidRPr="00DE0840" w:rsidTr="00677806">
        <w:tc>
          <w:tcPr>
            <w:tcW w:w="3628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</w:t>
            </w:r>
          </w:p>
        </w:tc>
        <w:tc>
          <w:tcPr>
            <w:tcW w:w="704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</w:t>
            </w:r>
          </w:p>
        </w:tc>
        <w:tc>
          <w:tcPr>
            <w:tcW w:w="850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3</w:t>
            </w:r>
          </w:p>
        </w:tc>
        <w:tc>
          <w:tcPr>
            <w:tcW w:w="706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</w:t>
            </w:r>
          </w:p>
        </w:tc>
        <w:tc>
          <w:tcPr>
            <w:tcW w:w="741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5</w:t>
            </w:r>
          </w:p>
        </w:tc>
        <w:tc>
          <w:tcPr>
            <w:tcW w:w="741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</w:t>
            </w:r>
          </w:p>
        </w:tc>
        <w:tc>
          <w:tcPr>
            <w:tcW w:w="741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7</w:t>
            </w:r>
          </w:p>
        </w:tc>
        <w:tc>
          <w:tcPr>
            <w:tcW w:w="759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8</w:t>
            </w:r>
          </w:p>
        </w:tc>
        <w:tc>
          <w:tcPr>
            <w:tcW w:w="741" w:type="dxa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Численность несушек (общее поголовье), тыс. гол.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40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50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20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7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10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Состав племенного стада: основных линий, число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3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lastRenderedPageBreak/>
              <w:t>количество селекционных гнезд на линию, шт.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jc w:val="both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Резервных и экспериментальных линий: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3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несушек на линию, гол.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300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300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300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150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140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100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120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120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Оценка по конверсии корма, семейств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120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120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120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60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Яйценоскость на несушку за год, шт.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290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180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170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120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180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40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110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220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Оборот стада, годы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1,1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1,2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1,6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-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-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-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-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-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Количество реализованной племенной продукции (племенного молодняка, племенного яйца), %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45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45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70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75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80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45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Отведено от одной гнездовой несушки основной линии (при внутрилинейном спаривании), гол.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20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17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20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10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15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Отведено от одной несушки резервных линий (при внутрилинейном спаривании), гол.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10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8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10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8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8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8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8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Вывод молодняка, %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80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80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75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70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65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65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70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Сохранность молодняка (без выбраковки), %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95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95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92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94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94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94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93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Сохранность взрослой птицы (без выбраковки), %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96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96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96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95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95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95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Использование автоматизированной системы управления селекционно-племенной работы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</w:tr>
      <w:tr w:rsidR="00B963D5" w:rsidRPr="00DE0840" w:rsidTr="00677806">
        <w:tc>
          <w:tcPr>
            <w:tcW w:w="3628" w:type="dxa"/>
          </w:tcPr>
          <w:p w:rsidR="00B963D5" w:rsidRPr="00F56385" w:rsidRDefault="00B963D5" w:rsidP="00677806">
            <w:pPr>
              <w:pStyle w:val="ConsPlusNormal"/>
              <w:rPr>
                <w:sz w:val="24"/>
                <w:szCs w:val="24"/>
              </w:rPr>
            </w:pPr>
            <w:r w:rsidRPr="00F56385">
              <w:rPr>
                <w:sz w:val="24"/>
                <w:szCs w:val="24"/>
              </w:rPr>
              <w:t>Генетическая экспертиза линий на наличие специфических генов &lt;*&gt;</w:t>
            </w:r>
          </w:p>
        </w:tc>
        <w:tc>
          <w:tcPr>
            <w:tcW w:w="704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850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06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59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  <w:tc>
          <w:tcPr>
            <w:tcW w:w="741" w:type="dxa"/>
            <w:vAlign w:val="bottom"/>
          </w:tcPr>
          <w:p w:rsidR="00B963D5" w:rsidRPr="00DE0840" w:rsidRDefault="00B963D5" w:rsidP="00677806">
            <w:pPr>
              <w:pStyle w:val="ConsPlusNormal"/>
              <w:jc w:val="center"/>
            </w:pPr>
            <w:r w:rsidRPr="00DE0840">
              <w:t>+</w:t>
            </w:r>
          </w:p>
        </w:tc>
      </w:tr>
    </w:tbl>
    <w:p w:rsidR="00B963D5" w:rsidRPr="00DE0840" w:rsidRDefault="00B963D5" w:rsidP="00B963D5">
      <w:pPr>
        <w:pStyle w:val="ConsPlusNormal"/>
        <w:jc w:val="both"/>
        <w:rPr>
          <w:highlight w:val="yellow"/>
        </w:rPr>
      </w:pPr>
    </w:p>
    <w:p w:rsidR="0094246D" w:rsidRPr="00B963D5" w:rsidRDefault="00E10CF4">
      <w:pPr>
        <w:rPr>
          <w:sz w:val="28"/>
          <w:szCs w:val="28"/>
        </w:rPr>
      </w:pPr>
    </w:p>
    <w:sectPr w:rsidR="0094246D" w:rsidRPr="00B963D5" w:rsidSect="0094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3D5"/>
    <w:rsid w:val="00031D28"/>
    <w:rsid w:val="002E2B39"/>
    <w:rsid w:val="003D6972"/>
    <w:rsid w:val="00947359"/>
    <w:rsid w:val="00B963D5"/>
    <w:rsid w:val="00CF1C41"/>
    <w:rsid w:val="00D75D72"/>
    <w:rsid w:val="00DC34AB"/>
    <w:rsid w:val="00E10CF4"/>
    <w:rsid w:val="00F5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C34AB"/>
    <w:pPr>
      <w:jc w:val="both"/>
    </w:pPr>
  </w:style>
  <w:style w:type="character" w:customStyle="1" w:styleId="a4">
    <w:name w:val="Основной текст Знак"/>
    <w:basedOn w:val="a0"/>
    <w:link w:val="a3"/>
    <w:rsid w:val="00DC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3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F1C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15CB4020B774F62086DE254730FD770A289FAF66E26DC76BCF2ED84E25A453B9BF353E0CE74FDj4aBF" TargetMode="External"/><Relationship Id="rId13" Type="http://schemas.openxmlformats.org/officeDocument/2006/relationships/hyperlink" Target="consultantplus://offline/ref=EAE2E9D1432D30BEE194ED07CDDEECCCE6FC1993D4E419EFBC6BD2555049AA49A2BFD219A4835073i1D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E15CB4020B774F62086DE254730FD770A289FAF66E26DC76BCF2ED84E25A453B9BF353E0CE74FEj4aDF" TargetMode="External"/><Relationship Id="rId12" Type="http://schemas.openxmlformats.org/officeDocument/2006/relationships/hyperlink" Target="consultantplus://offline/ref=49E15CB4020B774F62086DE254730FD770A289FAF66E26DC76BCF2ED84E25A453B9BF353E0CE76FDj4a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E15CB4020B774F62086DE254730FD770AF8FF1F36D26DC76BCF2ED84E25A453B9BF353E0CE74F7j4a8F" TargetMode="External"/><Relationship Id="rId11" Type="http://schemas.openxmlformats.org/officeDocument/2006/relationships/hyperlink" Target="consultantplus://offline/ref=49E15CB4020B774F62086DE254730FD770A289FAF66E26DC76BCF2ED84E25A453B9BF353E0CE75FCj4a2F" TargetMode="External"/><Relationship Id="rId5" Type="http://schemas.openxmlformats.org/officeDocument/2006/relationships/hyperlink" Target="consultantplus://offline/ref=49E15CB4020B774F62086DE254730FD770AF8FF1F36D26DC76BCF2ED84E25A453B9BF353E0CE75F8j4aB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E15CB4020B774F62086DE254730FD770A289FAF66E26DC76BCF2ED84E25A453B9BF353E0CE74FDj4aBF" TargetMode="External"/><Relationship Id="rId4" Type="http://schemas.openxmlformats.org/officeDocument/2006/relationships/hyperlink" Target="consultantplus://offline/ref=49E15CB4020B774F62086DE254730FD770AF8AF8F36926DC76BCF2ED84jEa2F" TargetMode="External"/><Relationship Id="rId9" Type="http://schemas.openxmlformats.org/officeDocument/2006/relationships/hyperlink" Target="consultantplus://offline/ref=49E15CB4020B774F62086DE254730FD770A289FAF66E26DC76BCF2ED84E25A453B9BF353E0CE74FDj4a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PLEMCENTR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Гринчишин</dc:creator>
  <cp:keywords/>
  <dc:description/>
  <cp:lastModifiedBy>Гринчишин</cp:lastModifiedBy>
  <cp:revision>5</cp:revision>
  <dcterms:created xsi:type="dcterms:W3CDTF">2016-05-05T14:19:00Z</dcterms:created>
  <dcterms:modified xsi:type="dcterms:W3CDTF">2016-05-06T08:16:00Z</dcterms:modified>
</cp:coreProperties>
</file>